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D4DC" w14:textId="3F832556" w:rsidR="008C3178" w:rsidRPr="00FB6989" w:rsidRDefault="00F02C7C" w:rsidP="00AF7B91">
      <w:pPr>
        <w:pStyle w:val="NoSpacing"/>
        <w:rPr>
          <w:sz w:val="28"/>
          <w:szCs w:val="28"/>
        </w:rPr>
      </w:pPr>
    </w:p>
    <w:p w14:paraId="2AAAD205" w14:textId="77777777" w:rsidR="00FB6989" w:rsidRDefault="00FB6989" w:rsidP="00AF7B91">
      <w:pPr>
        <w:pStyle w:val="NoSpacing"/>
        <w:rPr>
          <w:sz w:val="28"/>
          <w:szCs w:val="28"/>
        </w:rPr>
      </w:pPr>
    </w:p>
    <w:p w14:paraId="253C1E93" w14:textId="30BD934D" w:rsidR="00AF7B91" w:rsidRPr="00FB6989" w:rsidRDefault="00AF7B91" w:rsidP="00AF7B91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>07/1</w:t>
      </w:r>
      <w:r w:rsidR="00057069">
        <w:rPr>
          <w:sz w:val="28"/>
          <w:szCs w:val="28"/>
        </w:rPr>
        <w:t>4</w:t>
      </w:r>
      <w:r w:rsidRPr="00FB6989">
        <w:rPr>
          <w:sz w:val="28"/>
          <w:szCs w:val="28"/>
        </w:rPr>
        <w:t>/2023</w:t>
      </w:r>
    </w:p>
    <w:p w14:paraId="63D92E70" w14:textId="77777777" w:rsidR="00AF7B91" w:rsidRPr="00FB6989" w:rsidRDefault="00AF7B91" w:rsidP="00AF7B91">
      <w:pPr>
        <w:pStyle w:val="NoSpacing"/>
        <w:rPr>
          <w:sz w:val="28"/>
          <w:szCs w:val="28"/>
        </w:rPr>
      </w:pPr>
    </w:p>
    <w:p w14:paraId="7CE59EEF" w14:textId="7806BCED" w:rsidR="00AF7B91" w:rsidRPr="00FB6989" w:rsidRDefault="00AF7B91" w:rsidP="00AF7B91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 xml:space="preserve">Dear Puget </w:t>
      </w:r>
      <w:proofErr w:type="gramStart"/>
      <w:r w:rsidRPr="00FB6989">
        <w:rPr>
          <w:sz w:val="28"/>
          <w:szCs w:val="28"/>
        </w:rPr>
        <w:t>Sound</w:t>
      </w:r>
      <w:proofErr w:type="gramEnd"/>
      <w:r w:rsidRPr="00FB6989">
        <w:rPr>
          <w:sz w:val="28"/>
          <w:szCs w:val="28"/>
        </w:rPr>
        <w:t xml:space="preserve"> Commercial Salmon License Holders,</w:t>
      </w:r>
    </w:p>
    <w:p w14:paraId="358AC73C" w14:textId="77777777" w:rsidR="00AF7B91" w:rsidRPr="00FB6989" w:rsidRDefault="00AF7B91" w:rsidP="00AF7B91">
      <w:pPr>
        <w:pStyle w:val="NoSpacing"/>
        <w:rPr>
          <w:sz w:val="28"/>
          <w:szCs w:val="28"/>
        </w:rPr>
      </w:pPr>
    </w:p>
    <w:p w14:paraId="057AF62B" w14:textId="25327749" w:rsidR="00AF7B91" w:rsidRPr="00FB6989" w:rsidRDefault="00AF7B91" w:rsidP="00AF7B91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>Earlier this year, Washington Department of Fish and Wildlife sent out application packets for two Limited Participation</w:t>
      </w:r>
      <w:r w:rsidR="00FB6989">
        <w:rPr>
          <w:sz w:val="28"/>
          <w:szCs w:val="28"/>
        </w:rPr>
        <w:t xml:space="preserve"> fishery opportunities</w:t>
      </w:r>
      <w:r w:rsidRPr="00FB6989">
        <w:rPr>
          <w:sz w:val="28"/>
          <w:szCs w:val="28"/>
        </w:rPr>
        <w:t>. The application was for the limited participation pink fisheries in Area 10, and limited participation chum fisheries in Areas 10 and 11.</w:t>
      </w:r>
    </w:p>
    <w:p w14:paraId="24D5F9C1" w14:textId="3ED4D1A1" w:rsidR="00AF7B91" w:rsidRPr="00FB6989" w:rsidRDefault="00AF7B91" w:rsidP="00AF7B91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 xml:space="preserve">  </w:t>
      </w:r>
    </w:p>
    <w:p w14:paraId="100F3A2D" w14:textId="4D20200B" w:rsidR="00AF7B91" w:rsidRPr="00FB6989" w:rsidRDefault="00AF7B91" w:rsidP="00AF7B91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 xml:space="preserve">We have received many comments from those of you that fish in Alaska </w:t>
      </w:r>
      <w:r w:rsidR="00FB6989">
        <w:rPr>
          <w:sz w:val="28"/>
          <w:szCs w:val="28"/>
        </w:rPr>
        <w:t>regarding a difficulty applying by</w:t>
      </w:r>
      <w:r w:rsidRPr="00FB6989">
        <w:rPr>
          <w:sz w:val="28"/>
          <w:szCs w:val="28"/>
        </w:rPr>
        <w:t xml:space="preserve"> the original July 24</w:t>
      </w:r>
      <w:r w:rsidRPr="00FB6989">
        <w:rPr>
          <w:sz w:val="28"/>
          <w:szCs w:val="28"/>
          <w:vertAlign w:val="superscript"/>
        </w:rPr>
        <w:t>th</w:t>
      </w:r>
      <w:r w:rsidRPr="00FB6989">
        <w:rPr>
          <w:sz w:val="28"/>
          <w:szCs w:val="28"/>
        </w:rPr>
        <w:t xml:space="preserve"> deadline.  As a result, we</w:t>
      </w:r>
      <w:r w:rsidR="00FB6989">
        <w:rPr>
          <w:sz w:val="28"/>
          <w:szCs w:val="28"/>
        </w:rPr>
        <w:t xml:space="preserve"> ha</w:t>
      </w:r>
      <w:r w:rsidRPr="00FB6989">
        <w:rPr>
          <w:sz w:val="28"/>
          <w:szCs w:val="28"/>
        </w:rPr>
        <w:t>ve decided to extend th</w:t>
      </w:r>
      <w:r w:rsidR="00FB6989">
        <w:rPr>
          <w:sz w:val="28"/>
          <w:szCs w:val="28"/>
        </w:rPr>
        <w:t xml:space="preserve">e </w:t>
      </w:r>
      <w:r w:rsidRPr="00FB6989">
        <w:rPr>
          <w:sz w:val="28"/>
          <w:szCs w:val="28"/>
        </w:rPr>
        <w:t xml:space="preserve">deadline for the </w:t>
      </w:r>
      <w:r w:rsidRPr="00FB6989">
        <w:rPr>
          <w:b/>
          <w:bCs/>
          <w:sz w:val="28"/>
          <w:szCs w:val="28"/>
        </w:rPr>
        <w:t>Area 10/11 limited participation chum fishery</w:t>
      </w:r>
      <w:r w:rsidR="00FB6989">
        <w:rPr>
          <w:sz w:val="28"/>
          <w:szCs w:val="28"/>
        </w:rPr>
        <w:t>.</w:t>
      </w:r>
      <w:r w:rsidRPr="00FB6989">
        <w:rPr>
          <w:sz w:val="28"/>
          <w:szCs w:val="28"/>
        </w:rPr>
        <w:t xml:space="preserve"> The new deadline to apply and be considered for the </w:t>
      </w:r>
      <w:r w:rsidR="00F02C7C">
        <w:rPr>
          <w:b/>
          <w:bCs/>
          <w:sz w:val="28"/>
          <w:szCs w:val="28"/>
        </w:rPr>
        <w:t>limited participation</w:t>
      </w:r>
      <w:r w:rsidR="00FB6989" w:rsidRPr="00FB6989">
        <w:rPr>
          <w:b/>
          <w:bCs/>
          <w:sz w:val="28"/>
          <w:szCs w:val="28"/>
        </w:rPr>
        <w:t xml:space="preserve"> chum</w:t>
      </w:r>
      <w:r w:rsidRPr="00FB6989">
        <w:rPr>
          <w:b/>
          <w:bCs/>
          <w:sz w:val="28"/>
          <w:szCs w:val="28"/>
        </w:rPr>
        <w:t xml:space="preserve"> fishery</w:t>
      </w:r>
      <w:r w:rsidRPr="00FB6989">
        <w:rPr>
          <w:sz w:val="28"/>
          <w:szCs w:val="28"/>
        </w:rPr>
        <w:t xml:space="preserve"> is August 31</w:t>
      </w:r>
      <w:r w:rsidR="00FB6989" w:rsidRPr="00FB6989">
        <w:rPr>
          <w:sz w:val="28"/>
          <w:szCs w:val="28"/>
          <w:vertAlign w:val="superscript"/>
        </w:rPr>
        <w:t>st</w:t>
      </w:r>
      <w:r w:rsidRPr="00FB6989">
        <w:rPr>
          <w:sz w:val="28"/>
          <w:szCs w:val="28"/>
        </w:rPr>
        <w:t>.</w:t>
      </w:r>
    </w:p>
    <w:p w14:paraId="663F182D" w14:textId="77777777" w:rsidR="00AF7B91" w:rsidRPr="00FB6989" w:rsidRDefault="00AF7B91" w:rsidP="00AF7B91">
      <w:pPr>
        <w:pStyle w:val="NoSpacing"/>
        <w:rPr>
          <w:sz w:val="28"/>
          <w:szCs w:val="28"/>
        </w:rPr>
      </w:pPr>
    </w:p>
    <w:p w14:paraId="76302BA5" w14:textId="0EB47B4A" w:rsidR="00AF7B91" w:rsidRPr="001C277A" w:rsidRDefault="00AF7B91" w:rsidP="00AF7B91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>If you are unable to meet the</w:t>
      </w:r>
      <w:r w:rsidR="00FB6989">
        <w:rPr>
          <w:sz w:val="28"/>
          <w:szCs w:val="28"/>
        </w:rPr>
        <w:t xml:space="preserve"> original</w:t>
      </w:r>
      <w:r w:rsidRPr="00FB6989">
        <w:rPr>
          <w:sz w:val="28"/>
          <w:szCs w:val="28"/>
        </w:rPr>
        <w:t xml:space="preserve"> July 24</w:t>
      </w:r>
      <w:r w:rsidRPr="00FB6989">
        <w:rPr>
          <w:sz w:val="28"/>
          <w:szCs w:val="28"/>
          <w:vertAlign w:val="superscript"/>
        </w:rPr>
        <w:t>th</w:t>
      </w:r>
      <w:r w:rsidRPr="00FB6989">
        <w:rPr>
          <w:sz w:val="28"/>
          <w:szCs w:val="28"/>
        </w:rPr>
        <w:t xml:space="preserve"> deadline for the Area 10/11 limited participation chum fishery, fill out the</w:t>
      </w:r>
      <w:r w:rsidR="00FB6989">
        <w:rPr>
          <w:sz w:val="28"/>
          <w:szCs w:val="28"/>
        </w:rPr>
        <w:t xml:space="preserve"> application</w:t>
      </w:r>
      <w:r w:rsidRPr="00FB6989">
        <w:rPr>
          <w:sz w:val="28"/>
          <w:szCs w:val="28"/>
        </w:rPr>
        <w:t xml:space="preserve"> form you received</w:t>
      </w:r>
      <w:r w:rsidR="00FB6989">
        <w:rPr>
          <w:sz w:val="28"/>
          <w:szCs w:val="28"/>
        </w:rPr>
        <w:t xml:space="preserve"> and</w:t>
      </w:r>
      <w:r w:rsidRPr="00FB6989">
        <w:rPr>
          <w:sz w:val="28"/>
          <w:szCs w:val="28"/>
        </w:rPr>
        <w:t xml:space="preserve"> </w:t>
      </w:r>
      <w:r w:rsidR="00FB6989" w:rsidRPr="00FB6989">
        <w:rPr>
          <w:b/>
          <w:bCs/>
          <w:sz w:val="28"/>
          <w:szCs w:val="28"/>
        </w:rPr>
        <w:t>return it to the WDFW’s Fish Program in Olympia, postmarked no later than August 31</w:t>
      </w:r>
      <w:r w:rsidR="00FB6989" w:rsidRPr="00FB6989">
        <w:rPr>
          <w:b/>
          <w:bCs/>
          <w:sz w:val="28"/>
          <w:szCs w:val="28"/>
          <w:vertAlign w:val="superscript"/>
        </w:rPr>
        <w:t>st</w:t>
      </w:r>
      <w:r w:rsidR="00FB6989" w:rsidRPr="00FB6989">
        <w:rPr>
          <w:b/>
          <w:bCs/>
          <w:sz w:val="28"/>
          <w:szCs w:val="28"/>
        </w:rPr>
        <w:t>, 2023</w:t>
      </w:r>
      <w:r w:rsidRPr="00FB6989">
        <w:rPr>
          <w:b/>
          <w:bCs/>
          <w:sz w:val="28"/>
          <w:szCs w:val="28"/>
        </w:rPr>
        <w:t>.</w:t>
      </w:r>
      <w:r w:rsidR="00D92EDD">
        <w:rPr>
          <w:sz w:val="28"/>
          <w:szCs w:val="28"/>
        </w:rPr>
        <w:t xml:space="preserve"> </w:t>
      </w:r>
      <w:r w:rsidR="00DA54D6" w:rsidRPr="001C277A">
        <w:rPr>
          <w:sz w:val="28"/>
          <w:szCs w:val="28"/>
        </w:rPr>
        <w:t>Time of a</w:t>
      </w:r>
      <w:r w:rsidR="00667AB5" w:rsidRPr="001C277A">
        <w:rPr>
          <w:sz w:val="28"/>
          <w:szCs w:val="28"/>
        </w:rPr>
        <w:t>pplication submission does not affect the placement of fishers on the priority list</w:t>
      </w:r>
      <w:r w:rsidR="00DA54D6" w:rsidRPr="001C277A">
        <w:rPr>
          <w:sz w:val="28"/>
          <w:szCs w:val="28"/>
        </w:rPr>
        <w:t>, as all applicants will be placed in a pool</w:t>
      </w:r>
      <w:r w:rsidR="001C277A" w:rsidRPr="001C277A">
        <w:rPr>
          <w:sz w:val="28"/>
          <w:szCs w:val="28"/>
        </w:rPr>
        <w:t>,</w:t>
      </w:r>
      <w:r w:rsidR="00DA54D6" w:rsidRPr="001C277A">
        <w:rPr>
          <w:sz w:val="28"/>
          <w:szCs w:val="28"/>
        </w:rPr>
        <w:t xml:space="preserve"> and a random drawing will be conducted after the </w:t>
      </w:r>
      <w:r w:rsidR="001C277A" w:rsidRPr="001C277A">
        <w:rPr>
          <w:sz w:val="28"/>
          <w:szCs w:val="28"/>
        </w:rPr>
        <w:t xml:space="preserve">new </w:t>
      </w:r>
      <w:r w:rsidR="00DA54D6" w:rsidRPr="001C277A">
        <w:rPr>
          <w:sz w:val="28"/>
          <w:szCs w:val="28"/>
        </w:rPr>
        <w:t>application deadline</w:t>
      </w:r>
      <w:r w:rsidR="00667AB5" w:rsidRPr="001C277A">
        <w:rPr>
          <w:sz w:val="28"/>
          <w:szCs w:val="28"/>
        </w:rPr>
        <w:t xml:space="preserve">. </w:t>
      </w:r>
    </w:p>
    <w:p w14:paraId="35FB6D44" w14:textId="099BAB6A" w:rsidR="00FB6989" w:rsidRDefault="00FB6989" w:rsidP="00AF7B91">
      <w:pPr>
        <w:pStyle w:val="NoSpacing"/>
        <w:rPr>
          <w:b/>
          <w:bCs/>
          <w:sz w:val="28"/>
          <w:szCs w:val="28"/>
        </w:rPr>
      </w:pPr>
    </w:p>
    <w:p w14:paraId="340BAF97" w14:textId="550A84BA" w:rsidR="00FB6989" w:rsidRPr="00FB6989" w:rsidRDefault="00FB6989" w:rsidP="00AF7B9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you have misplaced the original application, you can find it on the WDFW Commercial Salmon webpage at:</w:t>
      </w:r>
    </w:p>
    <w:p w14:paraId="3DF4258C" w14:textId="4F67FAEA" w:rsidR="00AF7B91" w:rsidRDefault="00AF7B91" w:rsidP="00E22566"/>
    <w:p w14:paraId="6311C709" w14:textId="0F92AE76" w:rsidR="00FB6989" w:rsidRDefault="00F02C7C" w:rsidP="00E22566">
      <w:pPr>
        <w:rPr>
          <w:sz w:val="28"/>
          <w:szCs w:val="28"/>
        </w:rPr>
      </w:pPr>
      <w:hyperlink r:id="rId9" w:history="1">
        <w:r w:rsidR="00FB6989" w:rsidRPr="00FB6989">
          <w:rPr>
            <w:rStyle w:val="Hyperlink"/>
            <w:sz w:val="28"/>
            <w:szCs w:val="28"/>
          </w:rPr>
          <w:t>https://wdfw.wa.gov/fishing/commercial/salmon/information</w:t>
        </w:r>
      </w:hyperlink>
      <w:r w:rsidR="00FB6989" w:rsidRPr="00FB6989">
        <w:rPr>
          <w:sz w:val="28"/>
          <w:szCs w:val="28"/>
        </w:rPr>
        <w:t xml:space="preserve"> </w:t>
      </w:r>
    </w:p>
    <w:p w14:paraId="093BA502" w14:textId="6EA097CF" w:rsidR="00FB6989" w:rsidRDefault="00FB6989" w:rsidP="00E22566">
      <w:pPr>
        <w:rPr>
          <w:sz w:val="28"/>
          <w:szCs w:val="28"/>
        </w:rPr>
      </w:pPr>
    </w:p>
    <w:p w14:paraId="21ECDDDB" w14:textId="5EA619E7" w:rsidR="00FB6989" w:rsidRDefault="00FB6989" w:rsidP="00E22566">
      <w:pPr>
        <w:rPr>
          <w:sz w:val="28"/>
          <w:szCs w:val="28"/>
        </w:rPr>
      </w:pPr>
      <w:r>
        <w:rPr>
          <w:sz w:val="28"/>
          <w:szCs w:val="28"/>
        </w:rPr>
        <w:t>Thank you for your feedback and participation,</w:t>
      </w:r>
    </w:p>
    <w:p w14:paraId="253C91DB" w14:textId="77777777" w:rsidR="00FB6989" w:rsidRDefault="00FB6989" w:rsidP="00E22566">
      <w:pPr>
        <w:rPr>
          <w:sz w:val="28"/>
          <w:szCs w:val="28"/>
        </w:rPr>
      </w:pPr>
    </w:p>
    <w:p w14:paraId="433C097D" w14:textId="0CE07CB6" w:rsidR="00FB6989" w:rsidRPr="00FB6989" w:rsidRDefault="00FB6989" w:rsidP="00FB6989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>Puget Sound Commercial Salmon Management</w:t>
      </w:r>
    </w:p>
    <w:p w14:paraId="1B1D104F" w14:textId="07875A51" w:rsidR="00FB6989" w:rsidRPr="00FB6989" w:rsidRDefault="00FB6989" w:rsidP="00FB6989">
      <w:pPr>
        <w:pStyle w:val="NoSpacing"/>
        <w:rPr>
          <w:sz w:val="28"/>
          <w:szCs w:val="28"/>
        </w:rPr>
      </w:pPr>
      <w:r w:rsidRPr="00FB6989">
        <w:rPr>
          <w:sz w:val="28"/>
          <w:szCs w:val="28"/>
        </w:rPr>
        <w:t>WDFW Fish Program</w:t>
      </w:r>
    </w:p>
    <w:sectPr w:rsidR="00FB6989" w:rsidRPr="00FB6989" w:rsidSect="009E0D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1F17" w14:textId="77777777" w:rsidR="00DE4D24" w:rsidRDefault="00DE4D24" w:rsidP="004A1026">
      <w:pPr>
        <w:spacing w:after="0" w:line="240" w:lineRule="auto"/>
      </w:pPr>
      <w:r>
        <w:separator/>
      </w:r>
    </w:p>
  </w:endnote>
  <w:endnote w:type="continuationSeparator" w:id="0">
    <w:p w14:paraId="09B18422" w14:textId="77777777" w:rsidR="00DE4D24" w:rsidRDefault="00DE4D24" w:rsidP="004A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F3FE" w14:textId="77777777" w:rsidR="009E0DAE" w:rsidRDefault="009E0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3116" w14:textId="77777777" w:rsidR="009E0DAE" w:rsidRDefault="009E0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4C0" w14:textId="77777777" w:rsidR="009E0DAE" w:rsidRDefault="009E0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2964" w14:textId="77777777" w:rsidR="00DE4D24" w:rsidRDefault="00DE4D24" w:rsidP="004A1026">
      <w:pPr>
        <w:spacing w:after="0" w:line="240" w:lineRule="auto"/>
      </w:pPr>
      <w:r>
        <w:separator/>
      </w:r>
    </w:p>
  </w:footnote>
  <w:footnote w:type="continuationSeparator" w:id="0">
    <w:p w14:paraId="2FF6EFF7" w14:textId="77777777" w:rsidR="00DE4D24" w:rsidRDefault="00DE4D24" w:rsidP="004A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FC7" w14:textId="77777777" w:rsidR="009E0DAE" w:rsidRDefault="009E0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F688" w14:textId="6710AB68" w:rsidR="004A1026" w:rsidRPr="004A1026" w:rsidRDefault="004A1026" w:rsidP="009E0DAE">
    <w:pPr>
      <w:pStyle w:val="Header"/>
      <w:jc w:val="center"/>
      <w:rPr>
        <w:rFonts w:asciiTheme="majorHAnsi" w:hAnsiTheme="majorHAnsi" w:cstheme="majorHAnsi"/>
      </w:rPr>
    </w:pPr>
    <w:r>
      <w:rPr>
        <w:noProof/>
      </w:rPr>
      <w:drawing>
        <wp:inline distT="0" distB="0" distL="0" distR="0" wp14:anchorId="0D295CB4" wp14:editId="3B6CF79C">
          <wp:extent cx="676656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tate_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CAF4B" w14:textId="78EEABDC" w:rsidR="004A1026" w:rsidRPr="005A2426" w:rsidRDefault="004A1026" w:rsidP="009E0DAE">
    <w:pPr>
      <w:pStyle w:val="Header"/>
      <w:jc w:val="center"/>
      <w:rPr>
        <w:rFonts w:cstheme="minorHAnsi"/>
        <w:color w:val="385623" w:themeColor="accent6" w:themeShade="80"/>
        <w:sz w:val="24"/>
        <w:szCs w:val="24"/>
      </w:rPr>
    </w:pPr>
    <w:r w:rsidRPr="005A2426">
      <w:rPr>
        <w:rFonts w:cstheme="minorHAnsi"/>
        <w:color w:val="385623" w:themeColor="accent6" w:themeShade="80"/>
        <w:sz w:val="24"/>
        <w:szCs w:val="24"/>
      </w:rPr>
      <w:t>State of Washington</w:t>
    </w:r>
  </w:p>
  <w:p w14:paraId="77441147" w14:textId="31E19AFE" w:rsidR="004A1026" w:rsidRPr="005A2426" w:rsidRDefault="004A1026" w:rsidP="009E0DAE">
    <w:pPr>
      <w:pStyle w:val="Header"/>
      <w:jc w:val="center"/>
      <w:rPr>
        <w:rFonts w:cstheme="minorHAnsi"/>
        <w:color w:val="385623" w:themeColor="accent6" w:themeShade="80"/>
        <w:sz w:val="24"/>
        <w:szCs w:val="24"/>
      </w:rPr>
    </w:pPr>
    <w:r w:rsidRPr="005A2426">
      <w:rPr>
        <w:rFonts w:cstheme="minorHAnsi"/>
        <w:color w:val="385623" w:themeColor="accent6" w:themeShade="80"/>
        <w:sz w:val="24"/>
        <w:szCs w:val="24"/>
      </w:rPr>
      <w:t>DEPARTMENT OF FISH AND WILDLIFE</w:t>
    </w:r>
  </w:p>
  <w:p w14:paraId="3703D119" w14:textId="77B40A90" w:rsidR="004A1026" w:rsidRPr="005A2426" w:rsidRDefault="004A1026" w:rsidP="009E0DAE">
    <w:pPr>
      <w:pStyle w:val="Header"/>
      <w:jc w:val="center"/>
      <w:rPr>
        <w:rFonts w:asciiTheme="majorHAnsi" w:hAnsiTheme="majorHAnsi" w:cstheme="majorHAnsi"/>
        <w:color w:val="385623" w:themeColor="accent6" w:themeShade="80"/>
        <w:sz w:val="20"/>
        <w:szCs w:val="20"/>
      </w:rPr>
    </w:pPr>
    <w:r w:rsidRPr="005A2426">
      <w:rPr>
        <w:rFonts w:asciiTheme="majorHAnsi" w:hAnsiTheme="majorHAnsi" w:cstheme="majorHAnsi"/>
        <w:color w:val="385623" w:themeColor="accent6" w:themeShade="80"/>
        <w:sz w:val="20"/>
        <w:szCs w:val="20"/>
      </w:rPr>
      <w:t>Mailing Address: PO Box 43200, Olympia, WA 98504-3200 · 360 902-2200 · TDD 360 902-2207</w:t>
    </w:r>
  </w:p>
  <w:p w14:paraId="51062B47" w14:textId="61E0AF71" w:rsidR="004A1026" w:rsidRPr="005A2426" w:rsidRDefault="004A1026" w:rsidP="009E0DAE">
    <w:pPr>
      <w:pStyle w:val="Header"/>
      <w:jc w:val="center"/>
      <w:rPr>
        <w:rFonts w:asciiTheme="majorHAnsi" w:hAnsiTheme="majorHAnsi" w:cstheme="majorHAnsi"/>
        <w:color w:val="385623" w:themeColor="accent6" w:themeShade="80"/>
        <w:sz w:val="20"/>
        <w:szCs w:val="20"/>
      </w:rPr>
    </w:pPr>
    <w:r w:rsidRPr="005A2426">
      <w:rPr>
        <w:rFonts w:asciiTheme="majorHAnsi" w:hAnsiTheme="majorHAnsi" w:cstheme="majorHAnsi"/>
        <w:color w:val="385623" w:themeColor="accent6" w:themeShade="80"/>
        <w:sz w:val="20"/>
        <w:szCs w:val="20"/>
      </w:rPr>
      <w:t>Main Office Location: Natural Resources Building, 1111 Washington Street, Olympia, 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1C3F" w14:textId="77777777" w:rsidR="009E0DAE" w:rsidRDefault="009E0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26"/>
    <w:rsid w:val="00057069"/>
    <w:rsid w:val="0014259D"/>
    <w:rsid w:val="001C277A"/>
    <w:rsid w:val="00202203"/>
    <w:rsid w:val="00314D4F"/>
    <w:rsid w:val="004A1026"/>
    <w:rsid w:val="005A2426"/>
    <w:rsid w:val="00667AB5"/>
    <w:rsid w:val="007D4309"/>
    <w:rsid w:val="00906ECC"/>
    <w:rsid w:val="009C7B3D"/>
    <w:rsid w:val="009E0DAE"/>
    <w:rsid w:val="00AF7B91"/>
    <w:rsid w:val="00BB1699"/>
    <w:rsid w:val="00C32071"/>
    <w:rsid w:val="00C514A4"/>
    <w:rsid w:val="00CF4D53"/>
    <w:rsid w:val="00D55A88"/>
    <w:rsid w:val="00D92EDD"/>
    <w:rsid w:val="00DA54D6"/>
    <w:rsid w:val="00DC1633"/>
    <w:rsid w:val="00DE3353"/>
    <w:rsid w:val="00DE4D24"/>
    <w:rsid w:val="00E22566"/>
    <w:rsid w:val="00E94B06"/>
    <w:rsid w:val="00F02C7C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BBC44"/>
  <w15:chartTrackingRefBased/>
  <w15:docId w15:val="{321D7E4B-E117-47DD-9F21-501D34D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26"/>
  </w:style>
  <w:style w:type="paragraph" w:styleId="Footer">
    <w:name w:val="footer"/>
    <w:basedOn w:val="Normal"/>
    <w:link w:val="FooterChar"/>
    <w:uiPriority w:val="99"/>
    <w:unhideWhenUsed/>
    <w:rsid w:val="004A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26"/>
  </w:style>
  <w:style w:type="paragraph" w:styleId="BalloonText">
    <w:name w:val="Balloon Text"/>
    <w:basedOn w:val="Normal"/>
    <w:link w:val="BalloonTextChar"/>
    <w:uiPriority w:val="99"/>
    <w:semiHidden/>
    <w:unhideWhenUsed/>
    <w:rsid w:val="004A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F7B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6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dfw.wa.gov/fishing/commercial/salmon/informa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A82DD162FB1468FB6AADAC662EBFC" ma:contentTypeVersion="6" ma:contentTypeDescription="Create a new document." ma:contentTypeScope="" ma:versionID="7e399012a5967eaaf1da074bc6c499c9">
  <xsd:schema xmlns:xsd="http://www.w3.org/2001/XMLSchema" xmlns:xs="http://www.w3.org/2001/XMLSchema" xmlns:p="http://schemas.microsoft.com/office/2006/metadata/properties" xmlns:ns2="6fa23938-e9c0-4d21-8017-e8718d1bbebb" targetNamespace="http://schemas.microsoft.com/office/2006/metadata/properties" ma:root="true" ma:fieldsID="3a7f1294050ca8f3b2ea6f4c713643aa" ns2:_="">
    <xsd:import namespace="6fa23938-e9c0-4d21-8017-e8718d1b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3938-e9c0-4d21-8017-e8718d1b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1368B-698F-4853-BB40-F2C078EB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23938-e9c0-4d21-8017-e8718d1b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3DE84-64BB-4AA2-B45E-6C94A343E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A0B59-0BB0-4A1C-B50F-D3937970AB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Ushakoff, Peggy L (DFW)</dc:creator>
  <cp:keywords/>
  <dc:description/>
  <cp:lastModifiedBy>Kaniewski, Maria M (DFW)</cp:lastModifiedBy>
  <cp:revision>10</cp:revision>
  <dcterms:created xsi:type="dcterms:W3CDTF">2023-07-12T20:31:00Z</dcterms:created>
  <dcterms:modified xsi:type="dcterms:W3CDTF">2023-07-14T19:15:00Z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0x01010029CA82DD162FB1468FB6AADAC662EBFC</vt:lpwstr>
  </property>
  <property fmtid="{D5CDD505-2E9C-101B-9397-08002B2CF9AE}" pid="3" name="MSIP_Label_45011977-b912-4387-97a4-f4c94a801377_Enabled">
    <vt:lpwstr>true</vt:lpwstr>
  </property>
  <property fmtid="{D5CDD505-2E9C-101B-9397-08002B2CF9AE}" pid="4" name="MSIP_Label_45011977-b912-4387-97a4-f4c94a801377_SetDate">
    <vt:lpwstr>2022-07-26T20:26:35Z</vt:lpwstr>
  </property>
  <property fmtid="{D5CDD505-2E9C-101B-9397-08002B2CF9AE}" pid="5" name="MSIP_Label_45011977-b912-4387-97a4-f4c94a801377_Method">
    <vt:lpwstr>Standard</vt:lpwstr>
  </property>
  <property fmtid="{D5CDD505-2E9C-101B-9397-08002B2CF9AE}" pid="6" name="MSIP_Label_45011977-b912-4387-97a4-f4c94a801377_Name">
    <vt:lpwstr>Uncategorized Data</vt:lpwstr>
  </property>
  <property fmtid="{D5CDD505-2E9C-101B-9397-08002B2CF9AE}" pid="7" name="MSIP_Label_45011977-b912-4387-97a4-f4c94a801377_SiteId">
    <vt:lpwstr>11d0e217-264e-400a-8ba0-57dcc127d72d</vt:lpwstr>
  </property>
  <property fmtid="{D5CDD505-2E9C-101B-9397-08002B2CF9AE}" pid="8" name="MSIP_Label_45011977-b912-4387-97a4-f4c94a801377_ActionId">
    <vt:lpwstr>d7c2591b-03d8-4dc7-9c18-ba501bfb369e</vt:lpwstr>
  </property>
  <property fmtid="{D5CDD505-2E9C-101B-9397-08002B2CF9AE}" pid="9" name="MSIP_Label_45011977-b912-4387-97a4-f4c94a801377_ContentBits">
    <vt:lpwstr>0</vt:lpwstr>
  </property>
</Properties>
</file>